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>
      <w:pPr>
        <w:rPr>
          <w:sz w:val="32"/>
          <w:szCs w:val="32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b/>
          <w:bCs/>
          <w:sz w:val="28"/>
          <w:szCs w:val="28"/>
        </w:rPr>
      </w:pPr>
    </w:p>
    <w:p>
      <w:pPr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МЕТОДИЧЕСКИЕ РЕКОМЕНДАЦИИ</w:t>
      </w:r>
    </w:p>
    <w:p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sz w:val="28"/>
          <w:szCs w:val="28"/>
        </w:rPr>
        <w:t>ПО ИЗУЧЕНИЮ 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ДРАМАТУРГИЯ СОВРЕМЕННОГО ТЕАТРА</w:t>
      </w:r>
    </w:p>
    <w:p>
      <w:pPr>
        <w:spacing w:after="16" w:line="247" w:lineRule="auto"/>
        <w:ind w:left="14" w:right="93"/>
        <w:jc w:val="center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left" w:pos="142"/>
        </w:tabs>
        <w:spacing w:line="240" w:lineRule="auto"/>
        <w:jc w:val="center"/>
        <w:rPr>
          <w:rFonts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/>
        <w:jc w:val="center"/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 ОСВОЕНИЯ ДИСЦИПЛИНЫ</w:t>
      </w:r>
    </w:p>
    <w:p>
      <w:pPr>
        <w:tabs>
          <w:tab w:val="left" w:pos="270"/>
        </w:tabs>
        <w:jc w:val="both"/>
        <w:rPr>
          <w:b/>
          <w:sz w:val="28"/>
          <w:szCs w:val="28"/>
        </w:rPr>
      </w:pPr>
    </w:p>
    <w:p>
      <w:pPr>
        <w:tabs>
          <w:tab w:val="left" w:pos="33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Целью освоения дисциплины </w:t>
      </w:r>
      <w:r>
        <w:rPr>
          <w:bCs/>
          <w:sz w:val="28"/>
          <w:szCs w:val="28"/>
        </w:rPr>
        <w:t xml:space="preserve">«Драматургия современного театра» </w:t>
      </w:r>
      <w:r>
        <w:rPr>
          <w:sz w:val="28"/>
          <w:szCs w:val="28"/>
        </w:rPr>
        <w:t>является развитие творческих умений и навыков средствами театрального искусства, организации досуга обучающихся путем вовлечения в театральную деятельность.</w:t>
      </w:r>
      <w:r>
        <w:rPr>
          <w:b/>
          <w:sz w:val="28"/>
          <w:szCs w:val="28"/>
        </w:rPr>
        <w:t xml:space="preserve"> </w:t>
      </w:r>
    </w:p>
    <w:p>
      <w:pPr>
        <w:tabs>
          <w:tab w:val="left" w:pos="330"/>
        </w:tabs>
        <w:ind w:firstLine="567"/>
        <w:jc w:val="both"/>
        <w:rPr>
          <w:b/>
          <w:sz w:val="28"/>
          <w:szCs w:val="28"/>
        </w:rPr>
      </w:pPr>
    </w:p>
    <w:p>
      <w:pPr>
        <w:tabs>
          <w:tab w:val="left" w:pos="330"/>
        </w:tabs>
        <w:ind w:firstLine="567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Основные задачи</w:t>
      </w:r>
      <w:r>
        <w:rPr>
          <w:bCs/>
          <w:sz w:val="28"/>
          <w:szCs w:val="28"/>
        </w:rPr>
        <w:t xml:space="preserve"> курса заключаются в следующем: </w:t>
      </w:r>
    </w:p>
    <w:p>
      <w:pPr>
        <w:tabs>
          <w:tab w:val="left" w:pos="33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обозначить причины, условия и время возникновения современной драматургии, проследить пути её развития </w:t>
      </w:r>
    </w:p>
    <w:p>
      <w:pPr>
        <w:tabs>
          <w:tab w:val="left" w:pos="33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познакомить студентов с творчеством авторов, которые в своё время ярко заявив о себе, подтверждают свою творческую востребованность сегодня и продолжают осваивать современное драматургическое пространство </w:t>
      </w:r>
    </w:p>
    <w:p>
      <w:pPr>
        <w:tabs>
          <w:tab w:val="left" w:pos="33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обозначить своеобразие творческого почерка и индивидуальной неповторимости ведущих современных авторов-драматургов</w:t>
      </w:r>
    </w:p>
    <w:p>
      <w:pPr>
        <w:tabs>
          <w:tab w:val="left" w:pos="33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познакомить с драматургическими произведениями, которые отмечены профессиональными премиями и которые нашли сценическое воплощение на сценах российских и зарубежных театров.</w:t>
      </w:r>
    </w:p>
    <w:p>
      <w:pPr>
        <w:tabs>
          <w:tab w:val="left" w:pos="330"/>
        </w:tabs>
        <w:ind w:firstLine="567"/>
        <w:jc w:val="both"/>
        <w:rPr>
          <w:b/>
          <w:sz w:val="28"/>
          <w:szCs w:val="28"/>
        </w:rPr>
      </w:pPr>
    </w:p>
    <w:p>
      <w:pPr>
        <w:tabs>
          <w:tab w:val="left" w:pos="33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>
      <w:pPr>
        <w:tabs>
          <w:tab w:val="left" w:pos="270"/>
        </w:tabs>
        <w:ind w:left="426"/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МЕТОДИЧЕСКИЕ УКАЗАНИЯ ПО ОСВОЕНИЮ ДИСЦИПЛИНЫ</w:t>
      </w:r>
      <w:r>
        <w:rPr>
          <w:b/>
          <w:i/>
          <w:sz w:val="28"/>
          <w:szCs w:val="28"/>
        </w:rPr>
        <w:t>.</w:t>
      </w:r>
    </w:p>
    <w:p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Общие указания и темы (планы) семинарских занятий</w:t>
      </w:r>
      <w:r>
        <w:rPr>
          <w:sz w:val="28"/>
          <w:szCs w:val="28"/>
        </w:rPr>
        <w:t xml:space="preserve">  </w:t>
      </w:r>
    </w:p>
    <w:p>
      <w:pPr>
        <w:jc w:val="both"/>
        <w:rPr>
          <w:sz w:val="28"/>
          <w:szCs w:val="28"/>
        </w:rPr>
      </w:pPr>
    </w:p>
    <w:p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Методика преподавания дисциплины «</w:t>
      </w:r>
      <w:r>
        <w:rPr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Драматургия современного театра</w:t>
      </w: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»  предполагает: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- Курс лекций по истории возникновения и развития современной драматургии, в котором  органичным и важным дополнением можно считать привлечение театроведческого материала, обращённого к каждой из предлагаемых тем. Благодаря статьям авторов, раскрывающих проблемы современного театра,  у студентов появляется  возможность: во-первых, познакомиться с  именами ведущих театроведов, узнать их взгляды на пути развития современного театра, что обогащает общие культурные знания, и, во-вторых, пробуждает в студентах активное действенное желание приобрести более широкие знания, то есть выйти за рамки традиционного  книжного материала.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- Подробный аналитический разбор пьес драматурга, которого предлагается на занятиях. В этом процессе важно не только умение «разложить по полочкам» содержание одной пьесы, но и обнаружить способность сопоставить его с содержанием других работ автора.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- В целях усвоения творческого метода и языка автора полезно использовать актёрский метод. То есть организовать  силами студентов, прямо в аудитории, импровизированную игру. Взять небольшой отрывок из пьесы, в котором ясно выражается авторская идея, и разыграть его. Обязательным условием является бережное отношение к авторскому языку, другими словами – к речи персонажей. Это значит, что надо точно произносить авторский текст, не позволяя пользоваться словами «от себя». После пребывания «на сцене» в роли персонажа пьесы студенту будет легче понять и усвоить особенности внутреннего построения пьесы  и использования языка данного персонажа.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- Состоявшийся драматург – это драматург, пьесы которого играются на сцене  театра. Поэтому важной частью обучения является просмотр спектаклей по пьесам  данного автора. Именно театральный вариант ярко, выпукло и эмоционально выявляет природу автора, его своеобразие и неповторимость. Ведь сцена – это увеличительное стекло, сквозь которое драматическое произведение воспринимается, как в целом, так и в деталях. 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- Для закрепления материала, связанного с конкретной пьесой, после просмотра спектакля полезно провести обсуждение. Выслушать мнение каждого студента об увиденном спектакле, обменяться впечатлениями и проанализировать аргументы «за» и «против».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-  Значительным подспорьем для освоения материала по данному предмету является чтение дополнительной литературы. Этот раздел работы можно отнести как к форме самостоятельной работы, так и использованию на практических занятиях.  Очень важно привлечь студентов к живому, непосредственному обмену мнениями о прочитанном, умению содержательно спорить, выясняя для себя что-то новое.     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- Самостоятельная работа студентов является важным дополнением к аудиторным занятиям и служит индивидуальному закреплению содержания курса. Особое значение имеет приобретение навыков самостоятельного изучения источников по теме и освоение теории по данному предмету. При подготовке к семинарским занятиям рекомендуется использовать дополнительную литературу, которая способствует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- В рамках изучаемой темы в качестве самостоятельной работы может быть просмотр  в домашних  условиях фильмов-спектаклей. То есть сценических вариантов изучаемых пьес, которые сняты на видео. Завершающим этапом будет разбор и обсуждение данного произведения на занятиях. 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- Большую помощь в освоении материала приносит конспектирование изучаемой литературы и написание эссе. 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Поскольку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жизни, то для более углубленного изучения темы важно знакомиться с  произведениями смежных искусств: смотреть фильмы, посещать театры,  музейные выставки и современные инсталляции, то есть быть в курсе происходящих событий в современном культурном пространстве. А это значит -  обладать неординарным мышлением, визуально-образным восприятием произведений искусства, и отсюда - формировать собственную концепцию мировосприятия.</w:t>
      </w:r>
    </w:p>
    <w:p>
      <w:pPr>
        <w:tabs>
          <w:tab w:val="left" w:pos="270"/>
        </w:tabs>
        <w:ind w:left="22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  В процессе освоения дисциплины, студенту необходимо: </w:t>
      </w:r>
    </w:p>
    <w:p>
      <w:pPr>
        <w:tabs>
          <w:tab w:val="left" w:pos="270"/>
        </w:tabs>
        <w:ind w:left="220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    - знакомиться с новыми пьесами и их авторами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- посещать премьерные спектакли, быть в курсе театральных событий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- просматривать периодическую литературу - читать отзывы и рецензии  на спектакли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- следить за фестивальной жизнью театров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- понимать и анализировать проблемы и поиски современного общества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left="220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работа с текстами: пьесами, учебниками, учебными пособиями, периодическим материалом из Интернета, а также использование конспектов лекций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270"/>
        </w:tabs>
        <w:ind w:left="220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разбор практического материала: пьес, выдающихся литературных произведений, представляющих культурную значимость</w:t>
      </w:r>
    </w:p>
    <w:p>
      <w:pPr>
        <w:tabs>
          <w:tab w:val="left" w:pos="270"/>
        </w:tabs>
        <w:ind w:left="220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Самостоятельная работа студентов по дисциплине «Драматургия </w:t>
      </w:r>
      <w:r>
        <w:rPr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современного театра </w:t>
      </w: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» обеспечивает: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- закрепление знаний, полученных студентами в процессе занятий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- формирование навыков работы с периодической, научной литературой, литературными текстами и информационными ресурсами Интернет;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- формирование творческого мышления и развития творческих навыков.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- формирование творческой личности и развитие в профессиональной среде. </w:t>
      </w:r>
    </w:p>
    <w:p>
      <w:pPr>
        <w:tabs>
          <w:tab w:val="left" w:pos="960"/>
        </w:tabs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960"/>
        </w:tabs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В процессе выполнения самостоятельной работы студент овладевает умениями и навыками написания научных работ по драматургии; анализом инсценировок и сценарных текстов, концепций, точек зрения. Проверка самостоятельно работы осуществляется по мере выполнения заданий на занятиях.     </w:t>
      </w:r>
    </w:p>
    <w:p>
      <w:pPr>
        <w:tabs>
          <w:tab w:val="left" w:pos="270"/>
        </w:tabs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 непосредственно в процессе аудиторных занятий – на лекциях, практических занятиях, при выполнении творческих работ. А также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 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Необходимым элементом самостоятельной учебно-творческой деятельности студента по настоятельной рекомендации преподавателей  является еженедельное ведение писательских (творческих) записных книжек и  дневников. В них студент заносит наиболее значительные и художественно интересные наблюдения, факты, события и свое отношение к ним, замыслы, писательские зарисовки с натуры, этюды, мысли и образы, навеянные жизненной практикой.  </w:t>
      </w:r>
    </w:p>
    <w:p>
      <w:pPr>
        <w:tabs>
          <w:tab w:val="left" w:pos="270"/>
        </w:tabs>
        <w:jc w:val="both"/>
        <w:rPr>
          <w:color w:val="FF0000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5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Виды самостоятельной работы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Подготовка к практическим занятиям</w:t>
      </w:r>
    </w:p>
    <w:p>
      <w:pPr>
        <w:jc w:val="both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Подготовка творческого проекта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Структура творческого проекта  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Творческий проект состоит из обязательных элементов: логлайн (краткая аннотация, описание проекта), питч (составляющая основа презентации проекта), заявка (подробное описание будущего фильма), синопсис (детальное описание сюжета будущего фильма), поэпизодный план сцен фильма, сценарий фильма. 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Творческий проект должен содержать: название, сообщение основной темы и идеи, описание характера героя, краткое перечисление действующих лиц, живую интересную форму движения сюжета, акцентирование внимания на важных моментах, драматических перипетиях и резком сломе действия, оригинальность подхода и авторского послания. Основная часть, в которой студент должен глубоко раскрыть основную тему и идею, движение основного сюжета, выделить фабулу, описать характеры действующих лиц. Задача основной части – представить достаточно данных для понимания сущности драматургического материала, содержания истории, чтобы слушатели во время презентации (питчинга творческого проекта, выполненной в  очной или заочной, прямой или дистанционной форме) заинтересовались сценарием фильма. При этом допускается использование наглядных материалов, аудио-визуальных и визуальных материалов, - референсов проекта.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Дополнительная часть проекта заключает в себе корректировку сюжета, сюжетных линий будущего фильма, проработку характера в соответствии с рекомендациями преподавателя. 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270"/>
        </w:tabs>
        <w:jc w:val="both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270"/>
        </w:tabs>
        <w:jc w:val="both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FF0000"/>
          <w:sz w:val="28"/>
          <w:szCs w:val="28"/>
          <w:u w:val="single"/>
        </w:rPr>
      </w:pPr>
    </w:p>
    <w:p>
      <w:pPr>
        <w:pStyle w:val="20"/>
        <w:ind w:left="360"/>
        <w:rPr>
          <w:rFonts w:eastAsia="Calibri"/>
          <w:b/>
          <w:iCs/>
          <w:color w:val="auto"/>
          <w:sz w:val="28"/>
          <w:szCs w:val="28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auto"/>
          <w:sz w:val="28"/>
          <w:szCs w:val="28"/>
          <w:shd w:val="clear" w:color="auto" w:fill="FFFFFF"/>
          <w:lang w:eastAsia="zh-CN" w:bidi="ru-RU"/>
        </w:rPr>
        <w:t xml:space="preserve">3. Контрольные практические задания </w:t>
      </w:r>
    </w:p>
    <w:p>
      <w:pPr>
        <w:widowControl w:val="0"/>
        <w:shd w:val="clear" w:color="auto" w:fill="FFFFFF"/>
        <w:spacing w:before="180" w:after="60" w:line="293" w:lineRule="exact"/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</w:pPr>
    </w:p>
    <w:p>
      <w:pPr>
        <w:tabs>
          <w:tab w:val="left" w:pos="708"/>
        </w:tabs>
        <w:ind w:left="360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</w:t>
      </w:r>
    </w:p>
    <w:p>
      <w:pPr>
        <w:pStyle w:val="15"/>
        <w:numPr>
          <w:ilvl w:val="0"/>
          <w:numId w:val="2"/>
        </w:numPr>
        <w:tabs>
          <w:tab w:val="left" w:pos="708"/>
        </w:tabs>
        <w:contextualSpacing w:val="0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Задание: Предложить импровизацию на тему первой встречи (знакомства) двух героев в одной из пьес изучаемых авторов</w:t>
      </w:r>
    </w:p>
    <w:p>
      <w:pPr>
        <w:pStyle w:val="15"/>
        <w:numPr>
          <w:ilvl w:val="0"/>
          <w:numId w:val="2"/>
        </w:numPr>
        <w:tabs>
          <w:tab w:val="left" w:pos="708"/>
        </w:tabs>
        <w:contextualSpacing w:val="0"/>
        <w:rPr>
          <w:rFonts w:ascii="Times New Roman" w:hAnsi="Times New Roman" w:eastAsia="Arial Unicode MS" w:cs="Times New Roman"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>Задание: Сочинить и изложить предысторию появления в пьесе персонажа, разрушившего спокойную атмосферу (в доме, на работе, на улице)</w:t>
      </w:r>
    </w:p>
    <w:p>
      <w:pPr>
        <w:pStyle w:val="15"/>
        <w:numPr>
          <w:ilvl w:val="0"/>
          <w:numId w:val="2"/>
        </w:numPr>
        <w:tabs>
          <w:tab w:val="left" w:pos="708"/>
        </w:tabs>
        <w:contextualSpacing w:val="0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</w:rPr>
        <w:t>Задание: Рассказать сюжет жизни персонажа, о котором говорят в пьесе, но он либо не является совсем, либо появляется на одно мгновение (пьеса на выбор обучающегося)</w:t>
      </w:r>
    </w:p>
    <w:p>
      <w:pPr>
        <w:jc w:val="both"/>
        <w:rPr>
          <w:color w:val="FF0000"/>
          <w:sz w:val="28"/>
          <w:szCs w:val="28"/>
        </w:rPr>
      </w:pPr>
    </w:p>
    <w:p>
      <w:pPr>
        <w:suppressAutoHyphens/>
        <w:spacing w:line="360" w:lineRule="auto"/>
        <w:ind w:firstLine="709"/>
        <w:rPr>
          <w:b/>
          <w:bCs/>
          <w:sz w:val="28"/>
          <w:szCs w:val="28"/>
          <w:lang w:eastAsia="mr-IN" w:bidi="mr-IN"/>
        </w:rPr>
      </w:pPr>
    </w:p>
    <w:p>
      <w:pPr>
        <w:pStyle w:val="20"/>
        <w:numPr>
          <w:ilvl w:val="0"/>
          <w:numId w:val="2"/>
        </w:num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Темы рефератов, докладов, эссе</w:t>
      </w:r>
    </w:p>
    <w:p>
      <w:pPr>
        <w:pStyle w:val="20"/>
        <w:ind w:left="720"/>
        <w:rPr>
          <w:color w:val="auto"/>
          <w:sz w:val="28"/>
          <w:szCs w:val="28"/>
          <w:highlight w:val="yellow"/>
        </w:rPr>
      </w:pPr>
    </w:p>
    <w:p>
      <w:pPr>
        <w:pStyle w:val="15"/>
        <w:widowControl w:val="0"/>
        <w:numPr>
          <w:ilvl w:val="0"/>
          <w:numId w:val="3"/>
        </w:numPr>
        <w:spacing w:after="60"/>
        <w:contextualSpacing w:val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Сравнительный анализ текста пьесы и его сценической интерпретации.</w:t>
      </w:r>
    </w:p>
    <w:p>
      <w:pPr>
        <w:pStyle w:val="15"/>
        <w:widowControl w:val="0"/>
        <w:numPr>
          <w:ilvl w:val="0"/>
          <w:numId w:val="3"/>
        </w:numPr>
        <w:spacing w:after="60"/>
        <w:contextualSpacing w:val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Дать развернутый ответ- как название пьесы отражается в содержании самой пьесы? И насколько сохраняется этот авторский замысел в спектакле? Привести пример из просмотренного спектакля.</w:t>
      </w:r>
    </w:p>
    <w:p>
      <w:pPr>
        <w:pStyle w:val="15"/>
        <w:widowControl w:val="0"/>
        <w:numPr>
          <w:ilvl w:val="0"/>
          <w:numId w:val="3"/>
        </w:numPr>
        <w:spacing w:after="60"/>
        <w:contextualSpacing w:val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Проследить в содержаниях нескольких пьес </w:t>
      </w:r>
      <w:r>
        <w:rPr>
          <w:rFonts w:ascii="Times New Roman" w:hAnsi="Times New Roman" w:eastAsia="Arial Unicode MS" w:cs="Times New Roman"/>
          <w:sz w:val="28"/>
          <w:szCs w:val="28"/>
        </w:rPr>
        <w:t>(пьесы на выбор обучающегося)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разработку определенной темы. Дать определение этой темы</w:t>
      </w:r>
    </w:p>
    <w:p>
      <w:pPr>
        <w:shd w:val="clear" w:color="auto" w:fill="FFFFFF"/>
        <w:ind w:left="426" w:right="125"/>
        <w:jc w:val="both"/>
        <w:rPr>
          <w:b/>
          <w:color w:val="FF0000"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b/>
          <w:color w:val="FF0000"/>
          <w:sz w:val="28"/>
          <w:szCs w:val="28"/>
        </w:rPr>
      </w:pPr>
    </w:p>
    <w:p>
      <w:pPr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6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Методические указания студентам по подготовке к экзамену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Примерные вопросы к экзамену:</w:t>
      </w:r>
    </w:p>
    <w:p>
      <w:pPr>
        <w:pStyle w:val="1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Что повлияло на появление новых форм театрального искусства в России? Когда это происходило?</w:t>
      </w:r>
    </w:p>
    <w:p>
      <w:pPr>
        <w:pStyle w:val="1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Перечислить названия театров, родившихся  в новых условиях жизни</w:t>
      </w:r>
    </w:p>
    <w:p>
      <w:pPr>
        <w:pStyle w:val="1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Раскрыть содержание творческой работы данных театров, их репертуар</w:t>
      </w:r>
    </w:p>
    <w:p>
      <w:pPr>
        <w:pStyle w:val="1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Дать творческий портрет драматурга В.Сигарева</w:t>
      </w:r>
    </w:p>
    <w:p>
      <w:pPr>
        <w:pStyle w:val="1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Ра скрыть «способ записи текста, как сочетание приёмов сценария и классической драмы» Д.Данилова</w:t>
      </w:r>
    </w:p>
    <w:p>
      <w:pPr>
        <w:pStyle w:val="1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Автор новой драмы И.Вырыпаев. Его пьесы, фильмы, статьи</w:t>
      </w:r>
    </w:p>
    <w:p>
      <w:pPr>
        <w:pStyle w:val="1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Ольга Шакина о П.Пряжко и его «Поле» текст. Сранить с постановкой спектакля «Поле» реж. Ф.Григорьяна</w:t>
      </w:r>
    </w:p>
    <w:p>
      <w:pPr>
        <w:pStyle w:val="1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Русский Шекспир – Николай Коляда. Пьесы, постановки, свой театр, преподавание на курсе драматургов, интервью, статьи о театре.</w:t>
      </w:r>
    </w:p>
    <w:p>
      <w:pPr>
        <w:pStyle w:val="1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Общая характеристика творчества драматурга Саши Денисовой</w:t>
      </w:r>
    </w:p>
    <w:p>
      <w:pPr>
        <w:spacing w:after="160" w:line="259" w:lineRule="auto"/>
        <w:contextualSpacing/>
        <w:rPr>
          <w:rFonts w:eastAsia="Calibri"/>
          <w:color w:val="000000" w:themeColor="text1"/>
          <w:sz w:val="28"/>
          <w:szCs w:val="28"/>
          <w:lang w:eastAsia="en-US"/>
          <w14:textFill>
            <w14:solidFill>
              <w14:schemeClr w14:val="tx1"/>
            </w14:solidFill>
          </w14:textFill>
        </w:rPr>
      </w:pPr>
    </w:p>
    <w:p>
      <w:pPr>
        <w:contextualSpacing/>
        <w:rPr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0" w:name="_Toc528600546"/>
      <w:r>
        <w:rPr>
          <w:rFonts w:eastAsia="Arial Unicode MS"/>
          <w:b/>
          <w:caps/>
          <w:sz w:val="28"/>
          <w:szCs w:val="28"/>
          <w:lang w:eastAsia="zh-CN"/>
        </w:rPr>
        <w:t xml:space="preserve"> </w:t>
      </w:r>
    </w:p>
    <w:p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r>
        <w:rPr>
          <w:rFonts w:eastAsia="Arial Unicode MS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  <w:bookmarkStart w:id="1" w:name="_GoBack"/>
      <w:bookmarkEnd w:id="1"/>
    </w:p>
    <w:p>
      <w:pPr>
        <w:rPr>
          <w:b/>
          <w:i/>
          <w:sz w:val="28"/>
          <w:szCs w:val="28"/>
          <w:highlight w:val="yellow"/>
          <w:lang w:eastAsia="zh-CN"/>
        </w:rPr>
      </w:pPr>
    </w:p>
    <w:p>
      <w:pPr>
        <w:rPr>
          <w:b/>
          <w:i/>
          <w:sz w:val="28"/>
          <w:szCs w:val="28"/>
          <w:highlight w:val="yellow"/>
          <w:lang w:eastAsia="zh-CN"/>
        </w:rPr>
      </w:pPr>
    </w:p>
    <w:p>
      <w:pPr>
        <w:ind w:firstLine="601"/>
        <w:jc w:val="both"/>
        <w:rPr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Основная литература</w:t>
      </w:r>
      <w:r>
        <w:rPr>
          <w:i/>
          <w:color w:val="auto"/>
          <w:sz w:val="28"/>
          <w:szCs w:val="28"/>
        </w:rPr>
        <w:t xml:space="preserve">: </w:t>
      </w:r>
    </w:p>
    <w:p>
      <w:pPr>
        <w:pStyle w:val="15"/>
        <w:numPr>
          <w:ilvl w:val="0"/>
          <w:numId w:val="5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Всеволодский-Гернгросс, В. Н. Краткий курс истории русского театра : учебное пособие / В. Н. Всеволодский-Гернгросс. — 2-е изд., испр. — Санкт-Петербург : Планета музыки, 2011. — 256 с. — ISBN 978-5-8114-1267-9. — Текст : электронный // Лань : электронно-библиотечная система. — URL: https://e.lanbook.com/book/2045 </w:t>
      </w:r>
    </w:p>
    <w:p>
      <w:pPr>
        <w:pStyle w:val="15"/>
        <w:ind w:left="961"/>
        <w:rPr>
          <w:rFonts w:ascii="Times New Roman" w:hAnsi="Times New Roman" w:cs="Times New Roman"/>
          <w:color w:val="auto"/>
          <w:sz w:val="28"/>
          <w:szCs w:val="28"/>
        </w:rPr>
      </w:pPr>
    </w:p>
    <w:p>
      <w:pPr>
        <w:ind w:left="601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Допол</w:t>
      </w:r>
      <w:r>
        <w:rPr>
          <w:b/>
          <w:bCs/>
          <w:i/>
          <w:iCs/>
          <w:sz w:val="28"/>
          <w:szCs w:val="28"/>
        </w:rPr>
        <w:t>нительная литература:</w:t>
      </w:r>
    </w:p>
    <w:p>
      <w:pPr>
        <w:ind w:left="601"/>
        <w:jc w:val="both"/>
        <w:rPr>
          <w:b/>
          <w:bCs/>
          <w:i/>
          <w:iCs/>
          <w:sz w:val="28"/>
          <w:szCs w:val="28"/>
        </w:rPr>
      </w:pPr>
    </w:p>
    <w:p>
      <w:pPr>
        <w:ind w:left="601"/>
        <w:jc w:val="both"/>
        <w:rPr>
          <w:sz w:val="28"/>
          <w:szCs w:val="28"/>
        </w:rPr>
      </w:pPr>
      <w:r>
        <w:rPr>
          <w:sz w:val="28"/>
          <w:szCs w:val="28"/>
        </w:rPr>
        <w:t>1. Буров, А. Г. Труд актера и педагога: актер и образ, сверхзадача, режиссура и педагогика / А. Г. Буров; под общ. ред. П. Е. Любимцева. - М. : ГИТИС, 2007. - 364 с. : ил. - (Вахтанговская библиотека).</w:t>
      </w:r>
    </w:p>
    <w:p>
      <w:pPr>
        <w:ind w:left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История русского драматического театра от его истоков до конца 20 века [Текст] : учеб. / отв. ред. Н. С. Пивоварова ; Гос. ин-т искусствознания. - М. : ГИТИС, 2005. - 736 с. </w:t>
      </w:r>
    </w:p>
    <w:p>
      <w:pPr>
        <w:ind w:left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Основы теории и истории искусств. Изобразительное искусство. Театр. Кино [Электронный ресурс] : учебное пособие / Т.С. Паниотова [и др.] ; Паниотовой Т.С.. — Электрон. дан. — Санкт-Петербург : Лань, Планета музыки, 2018. — 456 с. — Режим доступа: https://e.lanbook.com/book/110863 . — Загл. с экрана. </w:t>
      </w:r>
    </w:p>
    <w:p>
      <w:pPr>
        <w:ind w:left="60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Товстоногов, Г.А. Зеркало сцены [Электронный ресурс] : учебное пособие / Г.А. Товстоногов. — Электрон. дан. — Санкт-Петербург : Лань, Планета музыки, 2018. — 400 с. </w:t>
      </w:r>
    </w:p>
    <w:p>
      <w:pPr>
        <w:widowControl w:val="0"/>
        <w:tabs>
          <w:tab w:val="left" w:pos="1080"/>
        </w:tabs>
        <w:ind w:firstLine="601"/>
        <w:jc w:val="both"/>
        <w:rPr>
          <w:b/>
          <w:bCs/>
          <w:i/>
          <w:color w:val="FF0000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i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eastAsia="zh-CN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Программное обеспечение и Интернет-ресурсы Учебно-методическое и информационное обеспечение дисциплины предусматривает использование электронных ресурсов и библиотек, таких как Kino-Teatr.ru, электронная версия Библиотеки киноискусства им. С.М.Эйзенштейна (www.eisenstein.ru), «Онлайн - энциклопедия кино Кирилла и Мефодия», сайт НИИ Киноискусства – niikino.ru, Интернет - версии журналов «Искусство кино», «Киноведческие записки», «Сеанс», «Кинопроцесс».</w:t>
      </w:r>
    </w:p>
    <w:p>
      <w:pPr>
        <w:pStyle w:val="15"/>
        <w:numPr>
          <w:ilvl w:val="0"/>
          <w:numId w:val="6"/>
        </w:numPr>
        <w:ind w:left="0" w:firstLine="42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5"/>
        <w:numPr>
          <w:ilvl w:val="0"/>
          <w:numId w:val="6"/>
        </w:numPr>
        <w:ind w:left="0" w:firstLine="42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5"/>
        <w:numPr>
          <w:ilvl w:val="0"/>
          <w:numId w:val="6"/>
        </w:numPr>
        <w:ind w:left="0" w:firstLine="42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pStyle w:val="15"/>
        <w:numPr>
          <w:ilvl w:val="0"/>
          <w:numId w:val="6"/>
        </w:numPr>
        <w:spacing w:line="360" w:lineRule="auto"/>
        <w:ind w:left="0" w:firstLine="42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http://www.screenwriter.ru/ </w:t>
      </w:r>
    </w:p>
    <w:p>
      <w:pPr>
        <w:pStyle w:val="15"/>
        <w:numPr>
          <w:ilvl w:val="0"/>
          <w:numId w:val="6"/>
        </w:numPr>
        <w:spacing w:line="360" w:lineRule="auto"/>
        <w:ind w:left="0" w:firstLine="42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5"/>
          <w:rFonts w:ascii="Times New Roman" w:hAnsi="Times New Roman" w:cs="Times New Roman"/>
          <w:sz w:val="28"/>
          <w:szCs w:val="28"/>
        </w:rPr>
        <w:t>http://4screenwriter.wordpress.com/</w:t>
      </w:r>
      <w:r>
        <w:rPr>
          <w:rStyle w:val="5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5"/>
        <w:numPr>
          <w:ilvl w:val="0"/>
          <w:numId w:val="6"/>
        </w:numPr>
        <w:spacing w:line="360" w:lineRule="auto"/>
        <w:ind w:left="0" w:firstLine="42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http://cdkino.ru </w:t>
      </w:r>
    </w:p>
    <w:p>
      <w:pPr>
        <w:pStyle w:val="15"/>
        <w:numPr>
          <w:ilvl w:val="0"/>
          <w:numId w:val="6"/>
        </w:numPr>
        <w:spacing w:line="360" w:lineRule="auto"/>
        <w:ind w:left="0" w:firstLine="42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5"/>
          <w:rFonts w:ascii="Times New Roman" w:hAnsi="Times New Roman" w:cs="Times New Roman"/>
          <w:sz w:val="28"/>
          <w:szCs w:val="28"/>
        </w:rPr>
        <w:t>http://kinodramaturg.ru/http://dramaturgija-20-veka.ru/</w:t>
      </w:r>
      <w:r>
        <w:rPr>
          <w:rStyle w:val="5"/>
          <w:rFonts w:ascii="Times New Roman" w:hAnsi="Times New Roman" w:cs="Times New Roman"/>
          <w:sz w:val="28"/>
          <w:szCs w:val="28"/>
        </w:rPr>
        <w:fldChar w:fldCharType="end"/>
      </w:r>
    </w:p>
    <w:p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>
      <w:pPr>
        <w:pStyle w:val="23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>
      <w:pPr>
        <w:jc w:val="both"/>
        <w:rPr>
          <w:b/>
          <w:sz w:val="28"/>
          <w:szCs w:val="28"/>
        </w:rPr>
      </w:pP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………..…</w:t>
      </w:r>
      <w:r>
        <w:rPr>
          <w:sz w:val="28"/>
          <w:szCs w:val="28"/>
          <w:lang w:eastAsia="zh-CN"/>
        </w:rPr>
        <w:t xml:space="preserve"> Одиянкова Л.В.,  профессор  кафедры киноискусства, Заслуженная артистка РФ</w:t>
      </w:r>
      <w:r>
        <w:rPr>
          <w:sz w:val="28"/>
          <w:szCs w:val="28"/>
        </w:rPr>
        <w:t xml:space="preserve"> ………………………..</w:t>
      </w:r>
    </w:p>
    <w:p>
      <w:pPr>
        <w:rPr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shd w:val="clear" w:color="auto" w:fill="FFFFFF"/>
        <w:ind w:left="216" w:right="1210"/>
        <w:jc w:val="both"/>
        <w:rPr>
          <w:spacing w:val="-8"/>
          <w:sz w:val="28"/>
          <w:szCs w:val="28"/>
        </w:rPr>
      </w:pPr>
    </w:p>
    <w:p>
      <w:pPr>
        <w:ind w:right="9"/>
        <w:jc w:val="both"/>
        <w:rPr>
          <w:bCs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  <w:lang w:val="en-US"/>
        </w:rPr>
      </w:pPr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auto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auto"/>
    <w:pitch w:val="variable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4E77CB"/>
    <w:multiLevelType w:val="multilevel"/>
    <w:tmpl w:val="204E77C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020EB"/>
    <w:multiLevelType w:val="multilevel"/>
    <w:tmpl w:val="43A020E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A2564"/>
    <w:multiLevelType w:val="multilevel"/>
    <w:tmpl w:val="4B8A2564"/>
    <w:lvl w:ilvl="0" w:tentative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81" w:hanging="360"/>
      </w:pPr>
    </w:lvl>
    <w:lvl w:ilvl="2" w:tentative="0">
      <w:start w:val="1"/>
      <w:numFmt w:val="lowerRoman"/>
      <w:lvlText w:val="%3."/>
      <w:lvlJc w:val="right"/>
      <w:pPr>
        <w:ind w:left="2401" w:hanging="180"/>
      </w:pPr>
    </w:lvl>
    <w:lvl w:ilvl="3" w:tentative="0">
      <w:start w:val="1"/>
      <w:numFmt w:val="decimal"/>
      <w:lvlText w:val="%4."/>
      <w:lvlJc w:val="left"/>
      <w:pPr>
        <w:ind w:left="3121" w:hanging="360"/>
      </w:pPr>
    </w:lvl>
    <w:lvl w:ilvl="4" w:tentative="0">
      <w:start w:val="1"/>
      <w:numFmt w:val="lowerLetter"/>
      <w:lvlText w:val="%5."/>
      <w:lvlJc w:val="left"/>
      <w:pPr>
        <w:ind w:left="3841" w:hanging="360"/>
      </w:pPr>
    </w:lvl>
    <w:lvl w:ilvl="5" w:tentative="0">
      <w:start w:val="1"/>
      <w:numFmt w:val="lowerRoman"/>
      <w:lvlText w:val="%6."/>
      <w:lvlJc w:val="right"/>
      <w:pPr>
        <w:ind w:left="4561" w:hanging="180"/>
      </w:pPr>
    </w:lvl>
    <w:lvl w:ilvl="6" w:tentative="0">
      <w:start w:val="1"/>
      <w:numFmt w:val="decimal"/>
      <w:lvlText w:val="%7."/>
      <w:lvlJc w:val="left"/>
      <w:pPr>
        <w:ind w:left="5281" w:hanging="360"/>
      </w:pPr>
    </w:lvl>
    <w:lvl w:ilvl="7" w:tentative="0">
      <w:start w:val="1"/>
      <w:numFmt w:val="lowerLetter"/>
      <w:lvlText w:val="%8."/>
      <w:lvlJc w:val="left"/>
      <w:pPr>
        <w:ind w:left="6001" w:hanging="360"/>
      </w:pPr>
    </w:lvl>
    <w:lvl w:ilvl="8" w:tentative="0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4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1174944"/>
    <w:multiLevelType w:val="multilevel"/>
    <w:tmpl w:val="7117494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characterSpacingControl w:val="doNotCompress"/>
  <w:compat>
    <w:doNotExpandShiftReturn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076798"/>
    <w:rsid w:val="0008123C"/>
    <w:rsid w:val="000B3E44"/>
    <w:rsid w:val="000C49DA"/>
    <w:rsid w:val="000F550E"/>
    <w:rsid w:val="00120AC0"/>
    <w:rsid w:val="001C1CB1"/>
    <w:rsid w:val="001C3365"/>
    <w:rsid w:val="001E7D1B"/>
    <w:rsid w:val="001F4300"/>
    <w:rsid w:val="0021062A"/>
    <w:rsid w:val="002172D4"/>
    <w:rsid w:val="00257CA0"/>
    <w:rsid w:val="002D3A8A"/>
    <w:rsid w:val="002F1497"/>
    <w:rsid w:val="002F4171"/>
    <w:rsid w:val="00332182"/>
    <w:rsid w:val="003422D9"/>
    <w:rsid w:val="00366D86"/>
    <w:rsid w:val="003807EC"/>
    <w:rsid w:val="00380CA7"/>
    <w:rsid w:val="003A4551"/>
    <w:rsid w:val="003B1098"/>
    <w:rsid w:val="003C0176"/>
    <w:rsid w:val="004020C3"/>
    <w:rsid w:val="00415121"/>
    <w:rsid w:val="00477ADA"/>
    <w:rsid w:val="004A5104"/>
    <w:rsid w:val="004A652B"/>
    <w:rsid w:val="004E13DB"/>
    <w:rsid w:val="004F0CD6"/>
    <w:rsid w:val="004F5203"/>
    <w:rsid w:val="005010CF"/>
    <w:rsid w:val="005037C1"/>
    <w:rsid w:val="0050768F"/>
    <w:rsid w:val="00516460"/>
    <w:rsid w:val="00546656"/>
    <w:rsid w:val="00562A71"/>
    <w:rsid w:val="00564282"/>
    <w:rsid w:val="00585BAB"/>
    <w:rsid w:val="005A398E"/>
    <w:rsid w:val="005B35C7"/>
    <w:rsid w:val="00624AB1"/>
    <w:rsid w:val="00641F92"/>
    <w:rsid w:val="00652112"/>
    <w:rsid w:val="0066011D"/>
    <w:rsid w:val="00663339"/>
    <w:rsid w:val="00674B06"/>
    <w:rsid w:val="006C3AA2"/>
    <w:rsid w:val="00701FE8"/>
    <w:rsid w:val="007065E2"/>
    <w:rsid w:val="00715452"/>
    <w:rsid w:val="007209E6"/>
    <w:rsid w:val="00731A58"/>
    <w:rsid w:val="0074238D"/>
    <w:rsid w:val="0076624E"/>
    <w:rsid w:val="007676C2"/>
    <w:rsid w:val="007A6E81"/>
    <w:rsid w:val="007B16A3"/>
    <w:rsid w:val="007C46D6"/>
    <w:rsid w:val="007E35BA"/>
    <w:rsid w:val="0089127C"/>
    <w:rsid w:val="00892855"/>
    <w:rsid w:val="008F0E9E"/>
    <w:rsid w:val="009121CF"/>
    <w:rsid w:val="00935CC4"/>
    <w:rsid w:val="00937988"/>
    <w:rsid w:val="00955262"/>
    <w:rsid w:val="009D6872"/>
    <w:rsid w:val="00A12833"/>
    <w:rsid w:val="00A2247D"/>
    <w:rsid w:val="00A33992"/>
    <w:rsid w:val="00A438B0"/>
    <w:rsid w:val="00A6578C"/>
    <w:rsid w:val="00A65A26"/>
    <w:rsid w:val="00A6795D"/>
    <w:rsid w:val="00A84570"/>
    <w:rsid w:val="00A9635A"/>
    <w:rsid w:val="00A9746D"/>
    <w:rsid w:val="00AB445A"/>
    <w:rsid w:val="00AF47C1"/>
    <w:rsid w:val="00B31EF7"/>
    <w:rsid w:val="00BA2EAF"/>
    <w:rsid w:val="00BA5640"/>
    <w:rsid w:val="00BE2E07"/>
    <w:rsid w:val="00BF3C98"/>
    <w:rsid w:val="00C0405A"/>
    <w:rsid w:val="00C11330"/>
    <w:rsid w:val="00C11F9D"/>
    <w:rsid w:val="00C464F0"/>
    <w:rsid w:val="00C57C25"/>
    <w:rsid w:val="00C95F76"/>
    <w:rsid w:val="00CE1C8A"/>
    <w:rsid w:val="00D2256F"/>
    <w:rsid w:val="00D332A4"/>
    <w:rsid w:val="00D53E3D"/>
    <w:rsid w:val="00DD179F"/>
    <w:rsid w:val="00E04718"/>
    <w:rsid w:val="00E452E2"/>
    <w:rsid w:val="00E67356"/>
    <w:rsid w:val="00EA1255"/>
    <w:rsid w:val="00EB372E"/>
    <w:rsid w:val="00EE2A47"/>
    <w:rsid w:val="00EF723E"/>
    <w:rsid w:val="00F01AA1"/>
    <w:rsid w:val="00F03565"/>
    <w:rsid w:val="00F1505C"/>
    <w:rsid w:val="00F26B9A"/>
    <w:rsid w:val="00F41C8D"/>
    <w:rsid w:val="00F44E44"/>
    <w:rsid w:val="00F809E6"/>
    <w:rsid w:val="00FE5676"/>
    <w:rsid w:val="00FF697B"/>
    <w:rsid w:val="00FF6BE1"/>
    <w:rsid w:val="273E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link w:val="25"/>
    <w:qFormat/>
    <w:uiPriority w:val="0"/>
    <w:pPr>
      <w:keepNext/>
      <w:outlineLvl w:val="1"/>
    </w:pPr>
    <w:rPr>
      <w:b/>
      <w:bCs/>
      <w:sz w:val="22"/>
      <w:lang w:eastAsia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header"/>
    <w:basedOn w:val="1"/>
    <w:link w:val="21"/>
    <w:unhideWhenUsed/>
    <w:uiPriority w:val="99"/>
    <w:pPr>
      <w:tabs>
        <w:tab w:val="center" w:pos="4677"/>
        <w:tab w:val="right" w:pos="9355"/>
      </w:tabs>
    </w:pPr>
    <w:rPr>
      <w:rFonts w:asciiTheme="minorHAnsi" w:hAnsiTheme="minorHAnsi" w:eastAsiaTheme="minorEastAsia" w:cstheme="minorBidi"/>
    </w:rPr>
  </w:style>
  <w:style w:type="paragraph" w:styleId="7">
    <w:name w:val="Body Text"/>
    <w:basedOn w:val="1"/>
    <w:link w:val="19"/>
    <w:uiPriority w:val="0"/>
    <w:pPr>
      <w:jc w:val="center"/>
    </w:pPr>
    <w:rPr>
      <w:b/>
      <w:bCs/>
      <w:smallCaps/>
    </w:rPr>
  </w:style>
  <w:style w:type="paragraph" w:styleId="8">
    <w:name w:val="footer"/>
    <w:basedOn w:val="1"/>
    <w:link w:val="22"/>
    <w:unhideWhenUsed/>
    <w:qFormat/>
    <w:uiPriority w:val="99"/>
    <w:pPr>
      <w:tabs>
        <w:tab w:val="center" w:pos="4677"/>
        <w:tab w:val="right" w:pos="9355"/>
      </w:tabs>
    </w:pPr>
    <w:rPr>
      <w:rFonts w:asciiTheme="minorHAnsi" w:hAnsiTheme="minorHAnsi" w:eastAsiaTheme="minorEastAsia" w:cstheme="minorBidi"/>
    </w:rPr>
  </w:style>
  <w:style w:type="paragraph" w:styleId="9">
    <w:name w:val="Normal (Web)"/>
    <w:basedOn w:val="1"/>
    <w:link w:val="18"/>
    <w:uiPriority w:val="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10">
    <w:name w:val="HTML Preformatted"/>
    <w:basedOn w:val="1"/>
    <w:link w:val="13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Block Text"/>
    <w:basedOn w:val="1"/>
    <w:uiPriority w:val="0"/>
    <w:pPr>
      <w:ind w:left="142" w:right="4819"/>
      <w:jc w:val="center"/>
    </w:pPr>
  </w:style>
  <w:style w:type="table" w:styleId="12">
    <w:name w:val="Table Grid"/>
    <w:basedOn w:val="4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Стандартный HTML Знак"/>
    <w:basedOn w:val="3"/>
    <w:link w:val="10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4">
    <w:name w:val="BaseText11"/>
    <w:basedOn w:val="1"/>
    <w:qFormat/>
    <w:uiPriority w:val="0"/>
    <w:pPr>
      <w:ind w:firstLine="567"/>
    </w:pPr>
    <w:rPr>
      <w:sz w:val="22"/>
      <w:szCs w:val="20"/>
    </w:rPr>
  </w:style>
  <w:style w:type="paragraph" w:styleId="15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</w:rPr>
  </w:style>
  <w:style w:type="character" w:customStyle="1" w:styleId="16">
    <w:name w:val="submenu-table"/>
    <w:basedOn w:val="3"/>
    <w:uiPriority w:val="0"/>
  </w:style>
  <w:style w:type="character" w:customStyle="1" w:styleId="17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8">
    <w:name w:val="Обычный (Интернет) Знак"/>
    <w:link w:val="9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9">
    <w:name w:val="Основной текст Знак"/>
    <w:basedOn w:val="3"/>
    <w:link w:val="7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20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1">
    <w:name w:val="Верхний колонтитул Знак"/>
    <w:basedOn w:val="3"/>
    <w:link w:val="6"/>
    <w:uiPriority w:val="99"/>
  </w:style>
  <w:style w:type="character" w:customStyle="1" w:styleId="22">
    <w:name w:val="Нижний колонтитул Знак"/>
    <w:basedOn w:val="3"/>
    <w:link w:val="8"/>
    <w:qFormat/>
    <w:uiPriority w:val="99"/>
  </w:style>
  <w:style w:type="paragraph" w:customStyle="1" w:styleId="23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2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25">
    <w:name w:val="Заголовок 2 Знак"/>
    <w:basedOn w:val="3"/>
    <w:link w:val="2"/>
    <w:uiPriority w:val="0"/>
    <w:rPr>
      <w:rFonts w:ascii="Times New Roman" w:hAnsi="Times New Roman" w:eastAsia="Times New Roman" w:cs="Times New Roman"/>
      <w:b/>
      <w:bCs/>
      <w:sz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Krokoz™</Company>
  <Pages>10</Pages>
  <Words>2757</Words>
  <Characters>15719</Characters>
  <Lines>130</Lines>
  <Paragraphs>36</Paragraphs>
  <TotalTime>3</TotalTime>
  <ScaleCrop>false</ScaleCrop>
  <LinksUpToDate>false</LinksUpToDate>
  <CharactersWithSpaces>18440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2022-05-12T22:01:00Z</dcterms:created>
  <dc:creator>Анна</dc:creator>
  <cp:lastModifiedBy>kukushkina_ts</cp:lastModifiedBy>
  <dcterms:modified xsi:type="dcterms:W3CDTF">2023-03-17T09:52:26Z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B4BB3F16A8EE49DEA334EB5E6275DA9E</vt:lpwstr>
  </property>
</Properties>
</file>